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 การขออนุญาตขายยาแผนปัจจุบันเฉพาะยาบรรจุเสร็จสำหรับสัตว์[N]1124488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/>
        <w:br/>
        <w:t xml:space="preserve"/>
        <w:tab/>
        <w:t xml:space="preserve">ผู้ประสงค์ยื่นคำขออนุญาตต้องจัดเตรียมสถานที่ และปฏิบัติให้สอดคล้องตามกฎกระทรวงการขออนุญาต และการออกใบอนุญาตขายยาแผนปัจจุบันพ.ศ.๒๕๕๖ และ กฎกระทรวงฉบับที่ 26 (พ.ศ.2537) ออกตามความในพระราชบัญญัติยา พ.ศ.2510</w:t>
        <w:br/>
        <w:t xml:space="preserve"/>
        <w:tab/>
        <w:t xml:space="preserve">กรณีขอใบอนุญาตใหม่ ผู้ขออนุญาต/ผู้ดำเนินกิจการ หรือผู้ได้รับมอบอำนาจ ( มีหนังสือมอบอำนาจและหลักฐานการมอบอำนาจแนบถูกต้อง )และเภสัชกรที่จะเป็นผู้มีหน้าที่ปฏิบัติการต้องมาแสดงตนต่อพนักงานเจ้าหน้าที่ในวันที่ยื่นคำขอ</w:t>
        <w:br/>
        <w:t xml:space="preserve"/>
        <w:tab/>
        <w:t xml:space="preserve">กรณีเปลี่ยนผู้รับอนุญาต (มีใบอนุญาตเดิมอยู่แล้ว) ผู้รับอนุญาตเดิม และผู้ขออนุญาตใหม่/ผู้ดำเนินกิจการ หรือผู้ได้รับมอบอำนาจ ( มีหนังสือมอบอำนาจและหลักฐานการมอบอำนาจแนบถูกต้อง )และเภสัชกรที่จะเป็นผู้มีหน้าที่ปฏิบัติการต้องมาแสดงตนต่อพนักงานเจ้าหน้าที่ในวันที่ยื่นคำขอ โดยพร้อมกัน</w:t>
        <w:br/>
        <w:t xml:space="preserve"/>
        <w:tab/>
        <w:t xml:space="preserve">อายุของผู้ขออนุญาต/ผู้ดำเนินกิจการ ต้องไม่ต่ำกว่า 20 ปีบริบูรณ์ และต้องมิใช่บุคคลต่างด้าว เว้นแต่ได้รับอนุญาตให้ทำงาน /ประกอบกิจการได้ตามกฎหมาย</w:t>
        <w:br/>
        <w:t xml:space="preserve"/>
        <w:tab/>
        <w:t xml:space="preserve">(สำหรับคนต่างด้าวต้องได้รับใบอนุญาตสำหรับการประกอบธุรกิจตามบัญชีสาม(14) และ(15) หรือหนังสือรับรองตามมาตรา 11 หรือมาตรา12 แห่งพระราชบัญญัติการประกอบธุรกิจของคนต่างด้าว พ.ศ.2542 โดยแสดงใบอนุญาตสำหรับธุรกิจบัญชีสาม หรือหนังสือรับรองตามมาตรา 11 หรือมาตรา 12 แห่ง พ.ร.บ.การประกอบธุรกิจของคนต่างด้าว พ.ศ.2542 เพื่อเป็นหลักฐาน</w:t>
        <w:br/>
        <w:t xml:space="preserve"/>
        <w:tab/>
        <w:t xml:space="preserve">ผู้ขออนุญาต เตรียมและตรวจสอบเอกสารสำหรับยื่นคำขอฯตามแบบตรวจสอบเอกสารคำขอฯhttp://www.fda.moph.go.th/sites/drug/SitePages/ApprovalDrugFormPage.aspxให้ครบถ้วนถูกต้องในทุกรายการก่อนการยื่นคำขอ ( จะรับคำขอเมื่อรายการเอกสารครบถ้วนและถูกต้อง )กรณีที่เอกสารไม่ถูกต้องครบถ้วนตามแบบตรวจสอบเอกสารคำขอฯ ให้ยื่นแก้ไขหรือแนบเอกสารให้ถูกต้องครบถ้วนภายใน 10 วันทำการ หากเกินระยะเวลาดังกล่าวเจ้าหน้าที่จะคืนคำขอดังกล่าว</w:t>
        <w:br/>
        <w:t xml:space="preserve"/>
        <w:tab/>
        <w:t xml:space="preserve">ผู้ขออนุญาต/ผู้ดำเนินกิจการ หรือผู้รับมอบอำนาจที่มายื่นคำขอฯ ต้องสามารถให้ข้อมูลรายละเอียดเกี่ยวกับคำขอฯ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มีหนังสือมอบอำนาจให้มีอำนาจดำเนินการแทนแนบด้วย)</w:t>
        <w:br/>
        <w:t xml:space="preserve"/>
        <w:br/>
        <w:t xml:space="preserve"/>
        <w:br/>
        <w:t xml:space="preserve"/>
        <w:br/>
        <w:t xml:space="preserve"/>
        <w:br/>
        <w:t xml:space="preserve">วิธีการ </w:t>
        <w:br/>
        <w:t xml:space="preserve"/>
        <w:br/>
        <w:t xml:space="preserve"/>
        <w:br/>
        <w:t xml:space="preserve"/>
        <w:tab/>
        <w:t xml:space="preserve">การยื่นขออนุญาตขายยาแผนปัจจุบันเฉพาะยาบรรจุเสร็จสำหรับสัตว์</w:t>
        <w:br/>
        <w:t xml:space="preserve"/>
        <w:br/>
        <w:t xml:space="preserve"/>
        <w:br/>
        <w:t xml:space="preserve">1.1 กรณีบุคคลธรรมดา ใช้แบบตรวจสอบเอกสารคำขอใบอนุญาตบุคคลธรรมดา</w:t>
        <w:br/>
        <w:t xml:space="preserve"/>
        <w:br/>
        <w:t xml:space="preserve">ข้อ 2.1http://www.fda.moph.go.th/sites/drug/Shared%20Documents/ApplicationForms/F-D2-198_1.pdf</w:t>
        <w:br/>
        <w:t xml:space="preserve"/>
        <w:br/>
        <w:t xml:space="preserve"/>
        <w:br/>
        <w:t xml:space="preserve"/>
        <w:tab/>
        <w:t xml:space="preserve">กรณีนิติบุคคล ใช้แบบตรวจสอบเอกสารคำขอใบอนุญาตนิติบุคคล ข้อ2.2http://www.fda.moph.go.th/sites/drug/Shared%20Documents/ApplicationForms/F-D2-199_1.pdf</w:t>
        <w:br/>
        <w:t xml:space="preserve"/>
        <w:br/>
        <w:t xml:space="preserve"/>
        <w:br/>
        <w:t xml:space="preserve"/>
        <w:br/>
        <w:t xml:space="preserve"/>
        <w:tab/>
        <w:t xml:space="preserve">คำแนะนำ และแบบฟอร์มที่ต้องใช้ตามกำหนดของสำนักงานคณะกรรมการอาหารและยา คือ แบบคำขอทุกประเภท / คำขอฯ /คำรับรองฯ /หนังสือมอบอำนาจกระทำการแทน /หนังสือมอบอำนาจแต่งตั้งผู้ดำเนินกิจการ</w:t>
        <w:br/>
        <w:t xml:space="preserve"/>
        <w:tab/>
        <w:t xml:space="preserve">ดาวน์โหลดแบบฟอร์มเอกสาร/ฟอร์มรูปถ่าย /แผนที่ /แผนผัง ได้ที่เว็ปไซด์สำนักยา ➡➡ข้อมูล➡ ➡การบริการอนุญาตและคู่มือ➡➡แบบฟอร์ม/คำแนะนำฯ➡➡เลือกข้อ6http://www.fda.moph.go.th/sites/drug/SitePages/ApprovalDrugFormPage.aspx</w:t>
        <w:br/>
        <w:t xml:space="preserve"/>
        <w:tab/>
        <w:t xml:space="preserve">สอบถามเพิ่มเติม ( 02-590-7200 งานใบอนุญาต ห้อง318 ชั้น3อาคาร4 สำนักยา อย. )</w:t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>1.ผู้ยื่นคำขอต้องเป็นผู้อำนาจหรือผู้ได้รับมอบอำนาจให้ดำเนินการยื่นคำขอ รับทราบข้อบกพร่อง และส่งคำชี้แจง ข้อมูล รายละเอียดเกี่ยวกับสถานที่ ที่ยื่นคำขอได้ (สามารถดาวน์โหลด แบบฟอร์มและศึกษารายละอียดหลักฐานและเงื่อนไขต่างๆ ได้ที่ เว็บไซด์ สำนักยา)</w:t>
        <w:br/>
        <w:t xml:space="preserve"/>
        <w:br/>
        <w:t xml:space="preserve">ยื่นได้ 2 ช่องทาง ดังนี้</w:t>
        <w:br/>
        <w:t xml:space="preserve"/>
        <w:br/>
        <w:t xml:space="preserve">1.1 กรณีสถานประกอบการตั้งอยู่ที่ กทม. ยื่นได้ที่ งานใบอนุญาต สำนักยา ห้อง 318 ชั้น3 อาคาร 4 ตึกอย.</w:t>
        <w:br/>
        <w:t xml:space="preserve"/>
        <w:br/>
        <w:t xml:space="preserve">1.2 กรณีสถานประกอบการตั้งอยู่ที่ ตจว. ให้ยื่นได้ที่ สำนักงานสาธารณสุขจังหวัด นั้นๆ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((โทรศัพท์ 02-590-7200))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สำนักยา อาคาร4 ชั้น3 ห้อง 318 งานใบอนุญาต/ติดต่อด้วยตนเอง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ผู้ยื่นคำขอเข้าเว็บไซด์ แล้วดำเนินการ download แบบตรวจสอบเอกสารคำขอใบอนุญาตบุคคลธรรมดา ข้อ2.1 และ แบบตรวจสอบเอกสารคำขอใบอนุญาตนิติบุคคล ข้อ2.2 (สามารถดาวน์โหลดแบบตรวจสอบเอกสารคำขอ ได้ที่เวปไซด์ สำนักยา)และตรวจเอกสารตามแบบตรวจสอบเอกสารคำขอฯ (Checklist) ให้ถูกต้องและครบถ้วน เรียงเอกสารตามรายการ พร้อมทั้งทำความเข้าใจเอกสารก่อนยื่นคำขอ </w:t>
              <w:br/>
              <w:t xml:space="preserve">2. ผู้ยื่นคำขอ(ผู้ขออนุญาต/ผู้รับมอบอำนาจ) ยื่นเอกสารที่สำนักยา ห้อ ง 318 ชั้น3 อาคาร 4 ตึก อย.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เจ้าหน้าที่(งานใบอนุญาต) ตรวจสอบข้อมูล ประวัติ เงื่อนไข สถานที่และคุณสมบัติที่กฎหมายกำหนด ลงข้อมูลในระบบคอมพิวเตอร์ และจัดทำ ร่างใบอนุญาต พร้อมเอกสารที่เกี่ยวข้อง เสนอ ผู้ซึ่งเลขาธิการคณะกรรมการอาหารและยามอบหมาย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26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เสนอผู้ซึ่งเลขาธิการคณะกรรมการอาหารและยามอบหมาย 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ดูรายละเอียดหลักฐานประกอบที่ใช้ยื่น จากแบบตรวจสอบเอกสารคำขอฯได้ที่เวปไซด์สำนักยา http://www.fda.moph.go.th/sites/drug/SitePages/ApprovalDrugFormPage.aspx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(แบบฟอร์มที่ใช้ยื่นคำขอดูที่ข้อ6 และแบบฟอร์มติดภาพถ่ายดูที่ข้อ 8.3 (สอบถามเพิ่มเติมที่ หมายเลข 02 590 7200))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1.ค่าใช้จ่ายในการยื่นคำขอ 500 บาท 2.ค่าธรรมเนียมใบอนุญาตขายยาแผนปัจจุบันเฉพาะยาบรรจุเสร็จสำหรับสัตว์ 1000 บาท </w:t>
              <w:br/>
              <w:t xml:space="preserve">(1.รับใบสั่งชำระที่ งานใบอนุญาตห้อง 318 ชั้น3 อาคาร 4 2. ชำระเงินที่ OSSC ชั้น4 อาคาร6 )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ตัวอย่าง และคู่มือการกรอก (ศึกษาข้อมูลเพิ่มเติม ที่เว็ปไซด์สำนักยา http://www.fda.moph.go.th/sites/drug/SitePages/ApprovalDrugFormPage.aspx) ข้อ1 และข้อ7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20992-7C2E-48CD-91D4-2EA00F8343E4}"/>
</file>

<file path=customXml/itemProps3.xml><?xml version="1.0" encoding="utf-8"?>
<ds:datastoreItem xmlns:ds="http://schemas.openxmlformats.org/officeDocument/2006/customXml" ds:itemID="{25498CD3-79CB-4753-A46B-B2850A61DAA3}"/>
</file>

<file path=customXml/itemProps4.xml><?xml version="1.0" encoding="utf-8"?>
<ds:datastoreItem xmlns:ds="http://schemas.openxmlformats.org/officeDocument/2006/customXml" ds:itemID="{B7D8BAED-CB76-4308-A005-7A5BF97D5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