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การจดแจ้งเภสัชเคมีภัณฑ์/การเพิ่มชื่อผู้ผลิตเภสัชเคมีภัณฑ์ในฐานข้อมูล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1.กฏกระทรวง กำหนดหน้าที่ของผู้รับอนุญาตเกี่ยวกับเภสัชเคมีภัณฑ์ที่เป็นสารออกฤทธิ์ หรือเภสัชเคมีภัณฑ์กึ่งสำเร็จรูปที่มีส่วนผสมของสารออกฤทธิ์ พ.ศ.2555</w:t>
        <w:br/>
        <w:t xml:space="preserve"/>
        <w:br/>
        <w:t xml:space="preserve">2.ประกาศสำนักงานคณะกรรมการอาหารและยา เรื่อง กำหนดหน้าที่ของผู้รับอนุญาตเกี่ยวกับเภสัชเคมีภัณฑ์ที่เป็นสารออกฤทธิ์ หรือเภสัชเคมีภัณฑ์กึ่งสำเร็จรูปที่มีส่วนผสมของสารออกฤทธิ์ พ.ศ.2556</w:t>
        <w:br/>
        <w:t xml:space="preserve"/>
        <w:br/>
        <w:t xml:space="preserve">3.คู่มือระบบเภสัชเคมีภัณฑ์</w:t>
        <w:br/>
        <w:t xml:space="preserve"/>
        <w:br/>
        <w:t xml:space="preserve">วิธีการ</w:t>
        <w:br/>
        <w:t xml:space="preserve"/>
        <w:br/>
        <w:t xml:space="preserve">1. สร้างบัญชีผู้ใช้งาน Open ID ของสำนักงานรัฐบาลอิเล็กทรอนิกส์(องค์กรมหาชน)ที่ www.egov.go.th หรือ http://privus.fda.moph.go.th/</w:t>
        <w:br/>
        <w:t xml:space="preserve"/>
        <w:br/>
        <w:t xml:space="preserve">2. ยื่นหนังสือมอบอำนาจเพื่อขอใช้ระบบเภสัชเคมีภัณฑ์ ณ สำนักยา โดย download แบบฟอร์ม หนังสือมอบอำนาจได้ที่ http://www.fda.moph.go.th/sites/drug/SitePages/Chemical.aspx</w:t>
        <w:br/>
        <w:t xml:space="preserve"/>
        <w:br/>
        <w:t xml:space="preserve">3. ยื่นจดแจ้งเภสัชเคมีภัณฑ์/เพิ่มชื่อผู้ผลิตเภสัชเคมีภัณฑ์ ในฐานข้อมูล ได้ที่ http://privus.fda.moph.go.th/ เลือกผู้ประกอบการ ยืนยันตัวบุคคลกลางใส่ OPEN ID และเลือกระบบเภสัชเคมีภัณฑ์</w:t>
        <w:br/>
        <w:t xml:space="preserve"/>
        <w:br/>
        <w:t xml:space="preserve"> 3.1 กรณีลงทะเบียนสถานที่ผลิต เลือก ลงทะเบียนสถานที่ผลิต ยื่นคำขอพร้อมเอกสารหลักฐาน (ดาวน์โหลด-คีย์-อัพโหลด-ส่ง)</w:t>
        <w:br/>
        <w:t xml:space="preserve"/>
        <w:br/>
        <w:t xml:space="preserve"> 3.2 กรณีจดแจ้งเภสัชเคมีภัณฑ์ เลือกเภสัชเคมีภัณฑ์ ยื่นคำขอพร้อมเอกสารหลักฐาน (กรณีเภสัชเคมีภัณฑ์ที่เป็นสารออกฤทธิ์ที่ไม่มีในทะเบียนตำรับยาผลิต ต้องแนบเอกสารหลักฐาน) (ดาวน์โหลด-คีย์-อัพโหลด-ส่ง)</w:t>
        <w:br/>
        <w:t xml:space="preserve"/>
        <w:br/>
        <w:t xml:space="preserve"> 3.3 กรณีไม่พบชื่อเภสัชเคมีภัณฑ์ในระบบ เลือกเพิ่มสาร ยื่นคำขอพร้อมเอกสารหลักฐาน</w:t>
        <w:br/>
        <w:t xml:space="preserve"/>
        <w:br/>
        <w:t xml:space="preserve">4.เจ้าหน้าที่ตรวจสอบคำขอฯพร้อมเอกสารหลักฐาน และแจ้งผลกพิจารณาให้ผู้ยื่นคำขอทราบผ่านทางระบบเภสัชเคมีภัณฑ์</w:t>
        <w:br/>
        <w:t xml:space="preserve"/>
        <w:br/>
        <w:t xml:space="preserve">5.พิมพ์ใบสั่งชำระเงินผ่านระบบเภสัชเคมีภัณฑ์ (กรณีคำขอจดแจ้งเภสัชเคมีภัณฑ์) ชำระเงินได้ทุกช่องทางการชำระเงินที่ระบุในใบสั่งชำระ</w:t>
        <w:br/>
        <w:t xml:space="preserve"/>
        <w:br/>
        <w:t xml:space="preserve">6.ระบบเภสัชเคมีภัณฑ์ออกเลขจดแจ้งเภสัชเคมีภัณฑ์ หลังชำระเงินแล้ว</w:t>
        <w:br/>
        <w:t xml:space="preserve"/>
        <w:br/>
        <w:t xml:space="preserve">เงื่อนไข</w:t>
        <w:br/>
        <w:t xml:space="preserve"/>
        <w:br/>
        <w:t xml:space="preserve">ผู้ยื่นคำขอต้องตรวจสอบคำขอและเอกสารหลักฐาน ให้ถูกต้องตามประเภทใบอนุญาตฯ/ประเภทของเอกสารหรือหลักฐานที่แสดงว่าเภสัชเคมีภัณฑ์ผลิตจากสถานที่ผลิตที่ได้รับการรับรองคุณภาพการผลิตได้แก่ Certificate of GMP, ISO, HACCP, Purchase Order และเอกสารหรือหลักฐานอื่นที่สำนักงานคณะกรรมการอาหารและยาให้ความเห็นชอบ ที่ผู้ยื่นคำขอต้องการนำเข้าเภสัชเคมีภัณฑ์นั้นๆ</w:t>
        <w:br/>
        <w:t xml:space="preserve"/>
        <w:br/>
        <w:t xml:space="preserve">ในกรณีที่คำขอหรือเอกสารหลักฐานไม่ครบถ้วนถูกต้อง และ/หรือ มีความบกพร่องไม่สมบูรณ์เป็นเหตุให้เจ้าหน้าที่ไม่สามารถพิจารณาอนุญาตได้ เจ้าหน้าที่จะดำเนินการคืนคำขอและแจ้งความบกพร่องของคำขอนั้นๆ รวมถึงเอกสารหรือหลักฐานที่ต้องยื่นเพิ่มเติม โดยผู้ยื่นคำขอจะต้องดำเนินการยื่นคำขอใหม่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(ยื่นคำขอฯ : ผ่านระบบเภสัชเคมีภัณฑ์ http://privus.fda.moph.go.th)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ยื่นคำขอผ่านระบบเภสัชเคมีภัณฑ์ SKYNET ทางอินเตอร์เน็ตที่ http://privus.fda.moph.go.th/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เจ้าหน้าที่ตรวจข้อมูล คำขอ/เอกสารหลักฐานและแจ้งผลการพิจารณา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(กรณีการยื่นคำขอเพิ่มสารในระบบจะใช้ระยะเวลาดำเนินการ 2 เดือน)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เอกสารหรือหลักฐานที่แสดงว่าเภสัชเคมีภัณฑ์ผลิตจากสถานที่ผลิตได้รับรองคุณภาพการผลิต (กรณีลงทะเบียนสถานที่ผลิต)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(รายละเอียดตามประกาศสำนักงานคณะกรรมการอาหารและยา และเอกสารหรือหลักฐานที่แสดงว่าเภสัชเคมีภัณฑ์ผลิตจากสถานที่ผลิตที่ได้รับรองคุณภาพการผลิต)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ประกอบการพิจารณาจดแจ้งเภสัชเคมีภัณฑ์ที่เป็นสารออกฤทธิ์ที่ไม่มีในทะเบียนตำรับยาผล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(รายละเอียดตามคำขอจดแจ้งเภสัชเคมีภัณฑ์ที่เป็นสารออกฤทธิ์ที่ไม่มีในทะเบียนตำรับยา)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เอกสารหรือหลักฐานประกอบการพิจารณาเพิ่มสารเภสัชเคมีภัณฑ์ในระบบ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2.4 คำขอจดแจ้ง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(ค่าใช้จ่ายในการออกเลขจดแจ้งเภสัชเคมีภัณฑ์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คู่มือระบบเภสัชเคมีภัณฑ์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ขั้นตอนการจดแจ้งเภสัชเคมีภัณฑ์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เอกสารหรือหลักฐานที่แสดงว่าเภสัชเคมีภัณฑ์ผลิตจากสถานที่ผลิตที่ได้รับการรับรองคุณภาพการผลิต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หนังสือแจ้งความประสงค์ (กรณีผู้ดำเนินกิจการขอใช้งานระบบด้วยตนเอง)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หนังสือแจ้งความประสงค์ (กรณีผู้รับมอบอำนาจขอใช้งานระบบ)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(งานยาสัตว์และเภสัชเคมีภัณฑ์) หมายเลขโทรศัพท์ 0 2590 7058, 0 2590 7319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B38E7-63D6-45CF-A427-7FF1D95614B3}"/>
</file>

<file path=customXml/itemProps3.xml><?xml version="1.0" encoding="utf-8"?>
<ds:datastoreItem xmlns:ds="http://schemas.openxmlformats.org/officeDocument/2006/customXml" ds:itemID="{D4F16618-2785-432A-B0BD-C4339D5AE422}"/>
</file>

<file path=customXml/itemProps4.xml><?xml version="1.0" encoding="utf-8"?>
<ds:datastoreItem xmlns:ds="http://schemas.openxmlformats.org/officeDocument/2006/customXml" ds:itemID="{E6C2EB60-E648-4039-B03F-DEB90F6D6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