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การขึ้นทะเบียนตำรับยาสัตว์ (ยกเว้น ยาชีววัตถุสำหรับสัตว์)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>1.กฏกระทรวงว่าด้วยการขึ้นทะเบียนตำรับยา พ.ศ. 2555</w:t>
        <w:br/>
        <w:t xml:space="preserve"/>
        <w:br/>
        <w:t xml:space="preserve">2.ประกาศกระทรวงสาธารณสุข เรื่อง กำหนดแบบคำขอและใบสำคัญการขึ้นทะเบียนตำรับยา</w:t>
        <w:br/>
        <w:t xml:space="preserve"/>
        <w:br/>
        <w:t xml:space="preserve">3. คู่มือ/หลักเกณฑ์การขึ้นทะเบียนตำรับยาแผนปัจจุบัน ยาสัตว์</w:t>
        <w:br/>
        <w:t xml:space="preserve"/>
        <w:br/>
        <w:t xml:space="preserve">4.ประกาศสำนักยา เรื่อง กำหนดระยะเวลาผ่อนผันการแก้ไขหรือส่งเอกสารเพิ่มเติมสำหรับคำขอขึ้นทะเบียนตำรับยาและคำขอแก้ไขเปลี่ยนแปลงรายการในทะเบียนตำรับยา ที่ยื่นต่อสำนักยา</w:t>
        <w:br/>
        <w:t xml:space="preserve"/>
        <w:br/>
        <w:t xml:space="preserve">5. ประกาศสำนักงานคณะกรรมการอาหารและยา เรื่อง กำหนดคำรับรองเงื่อนไขการขึ้นทะเบียนตำรับยา สำหรับการรายงานอาการไม่พึงประสงค์จากการใช้ยารวมถึงวัคซีน</w:t>
        <w:br/>
        <w:t xml:space="preserve"/>
        <w:br/>
        <w:t xml:space="preserve">6. ประกาศสำนักงานคณะกรรมการอาหารและยา เรื่อง ​หลักเกณฑ์การขึ้นทะเบียนตำรับยา กรณีมาตรฐานสถานที่ผลิตยาแผนปัจจุบันในต่างประเทศ</w:t>
        <w:br/>
        <w:t xml:space="preserve"/>
        <w:br/>
        <w:t xml:space="preserve">7. 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พ.ศ.2560</w:t>
        <w:br/>
        <w:t xml:space="preserve"/>
        <w:br/>
        <w:t xml:space="preserve"/>
        <w:br/>
        <w:t xml:space="preserve">วิธีการ</w:t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</w:t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เจ้าหน้าที่และ/หรือผู้เชี่ยวชาญพิจารณาคำขอฯ ด้านคุณภาพ ประสิทธิภาพและความปลอดภัย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 จะใช้ระยะเวลาดำเนินการ 85 วันทำการ กรณีพิจารณาแล้วมีการแก้ไขเอกสารและจะต้องพิจารณาอีกรอบ จะใช้ระยะเวลาดำเนินการ 110 วันทำการ กรณีจะต้องส่งคณะอนุกรรมการพิจารณา จะใช้ระยะเวลาดำเนินการ 120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เอกสารข้อมูลทั่วไปและข้อมูลของผลิตภัณฑ์ (ADMINISTRATIVE DATA AND PRODUCT INFORMATION)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2.1 (2)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1.3 (2)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ตำรับยาที่ไม่เป็นยาใหม่ที่ใช้ข้อกำหนดมาตรฐานและวิธิวิเคราะห์ตรงตามตำรายาที่รัฐมนตรีว่าการกระทรวงสาธารณสุขประกาศ หรือฉบับที่ใหม่กว่า มีค่าใช้จ่ายในการประเมินเอกสารทางวิชาการฯ ตามบัญชี 2 ข้อ 1.4 (2) คำขอละ 39,000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49,000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(ชำระค่าธรรมเนียมที่ฝ่ายการคลัง ศูนย์บริการผลิตภัณฑ์สุขภาพเบ็ดเสร็จ (One Stop Service Center : OSSC) ตึกสำนักงานคณะกรรมการอาหารและยา 88/24 กระทรวงสาธารณสุข ถ.ติวานนท์ นนทบุรี 11000  เปิดให้บริการวัน จันทร์ ถึง วันศุกร์ (ยกเว้นวันหยุดที่ทางราชการกำหนด) ตั้งแต่เวลา 08:30 - 15:30 น. (มีพักเที่ยง))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ตำบลตลาดขวัญ อำเภอเมือง จังหวัดนนทบุรี 11000/สายด่วน 1556/ โทรศัพท์หมายเลข 0 2590 7354-55/โทรสาร 0 2590 1556/E-mail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 คู่มือ/หลักเกณฑ์การขึ้นทะเบียนตำรับยาแผนปัจจุบันยาสัตว์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ภาคผนวก คู่มือ/หลักเกณฑ์การขึ้นทะเบียนตำรับยาแผนปัจจุบันยาสัตว์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ขทย.1 แบบตรวจสอบการยื่นเอกสารด้วยตนเองสำหรับคำขอขึ้นทะเบียนตำรับยาแผนปัจจุบันสำหรับสัตว์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รย.2 ส่วนที่ 2 หลักฐานแสดงคุณภาพของยาแผนปัจจุบันสำหรับสัตว์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คำขอยื่นเอกสารวิธีการควบคุมคุณภาพและมาตรฐานยาเพื่อประกอบคำขอขึ้นทะเบียนตำรับยา (แบบ ร.ย.1)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แบบ ย1 นำสั่ง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 แบบ ย1 ผลิต แบ่งบรรจุ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ท2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คำรับรองเงื่อนไขการแจ้งรายการเรียกเก็บยาคืน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คำรับรองเงื่อนไขการขึ้นทะเบียนตำรับยารักษาโรคเต้านมอักเสบ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คำรับรองการปฏิบัติตามหลักเกณฑ์และเงื่อนไขของสำนักยา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คำรับรองผู้ยื่นคำขอขึ้นทะเบียน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คำรับรองสำหรับผู้รับอนุญาตที่ยื่นคำขอขึ้นทะเบียนตำรับยา สำหรับการรายงานอาการไม่พึงประสงค์จากการใช้ยารวมถึงวัคซีน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แผนปัจจุบันที่ผลิตในประเทศในหมวดยาที่ยังไม่ได้รับการประเมินมาตรฐานวิธีที่ดีในการผลิต (GMP)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คำรับรองเงื่อนไขการขึ้นทะเบียนตำรับยาแผนปัจจุบัน ตามมาตรา 80(6/1) (ร.1)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รณีเป็นการขึ้นทะเบียนตำรับยาที่ไม่เป็นยาใหม่ที่ใช้ข้อกำหนดมาตรฐานหรือวิธีวิเคราะห์ตรงตามตำรายาที่รัฐมนตรีว่าการกระทรวงสาธารณสุขประกาศ หรือฉบับที่ใหม่กว่า มีระยะเวลาดำเนินการรวม 95 วัน และค่าธรรมเนียมเป็นไปตามประกาศกระทรวงสาธารณสุข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พ.ศ.2560 และกฎหมายที่เกี่ยวข้อง</w:t>
        <w:br/>
        <w:t xml:space="preserve"/>
        <w:br/>
        <w:t xml:space="preserve">หากพบปัญหาในการใช้คู่มือ หรือลิ๊งไม่สามารถใช้งานได้ กรุณาแจ้งกลุ่มกำกับดูแลก่อนออกสู่ตลาด (ยาสัตว์และเภสัชเคมีภัณฑ์) หมายเลขโทรศัพท์ 0 2590 7058, 0 2590 7319 ; E-mail :drug@fda.moph.go.th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F15AA3-8CE4-4C9A-A0F9-A28E884F0598}"/>
</file>

<file path=customXml/itemProps3.xml><?xml version="1.0" encoding="utf-8"?>
<ds:datastoreItem xmlns:ds="http://schemas.openxmlformats.org/officeDocument/2006/customXml" ds:itemID="{295EB2AF-C502-4290-94DB-47D1A287DB45}"/>
</file>

<file path=customXml/itemProps4.xml><?xml version="1.0" encoding="utf-8"?>
<ds:datastoreItem xmlns:ds="http://schemas.openxmlformats.org/officeDocument/2006/customXml" ds:itemID="{FB343A7C-E519-49A0-A35D-ABE026467F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