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การอนุมัติปลด Safety Monitoring Program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8.30-15.30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ผู้รับอนุญาต/ผู้รับมอบอำนาจยื่นเอกสารที่ศูนย์บริการผลิตภัณฑ์สุขภาพเบ็ดเสร็จ 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ด้านความปลอดภัย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กรณีเสนอคณะอนุกรรมการฯ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(กรณีพิจารณาไม่มีการแก้ไขเอกสารจะใช้ระยะเวลาดำเนินการ 85  วันทำการ กรณีพิจารณาแล้วมีการแก้ไขเอกสารและจะต้องพิจารณาอีกรอบ จะใช้ระยะเวลาดำเนินการ  110 วันทำการ กรณีจะต้องส่งคณะอนุกรรมการพิจารณา จะใช้ระยะเวลาดำเนินการ 140 วันทำการ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หนังสือถึงผู้อำนวยการสำนักยา เพื่อแจ้งความประสงค์ขออนุมัติปลด Safety Monitoring Program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แบบฟอร์มคำขอขึ้นทะเบียนตำรับยา (แบบ ย.๑)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(แบบ ย.๑ ของทะเบียนตำรับยาที่ขออนุมัติปลด Safety Monitoring Program</w:t>
              <w:br/>
              <w:t xml:space="preserve">หากมีการแก้ไข ให้แนบสำเนาของแบบ ย.๑ ฉบับที่ได้รับอนุมัติล่าสุด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(ใบสำคัญการขึ้นทะเบียนตำรับยาของทะเบียนตำรับยาที่ขออนุมัติปลด Safety Monitoring Program</w:t>
              <w:br/>
              <w:t xml:space="preserve">หากมีการสลักหลังแก้ไขให้สำเนาทั้งสองด้าน 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แบบฟอร์มคำขอขึ้นทะเบียนตำรับยา (แบบ ย.๑) ฉบับจริง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(กรณีผลิตภัณฑ์ที่ผลิตภายในประเทศ แนบสำเนาใบอนุญาตผลิตยาแผนปัจจุบัน หรือสำเนาหนังสือรับรอง GMP ของผู้ผลิต และสำเนาของเอกสาร P3 การผลิต (Manufacture) หรือเอกสารที่เกี่ยวข้อง ท้ายแบบ ย.๑ เพื่อใช้ในการตรวจสอบข้อมูล</w:t>
              <w:br/>
              <w:t xml:space="preserve">กรณีผลิตภัณฑ์ที่นำหรือสั่งเข้ามาในราชอาณาจักร แนบสำเนาหนังสือรับรองผลิตภัณฑ์ยา (Certificate of Pharmaceutical Product) หรือหนังสือรับรองการจำหน่าย (Certificate of Free Sale) และสำเนาของเอกสาร P3 การผลิต (Manufacture) หรือเอกสารที่เกี่ยวข้อง ท้ายแบบ ย.๑ เพื่อใช้ในการตรวจสอบข้อมูล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เอกสารกำกับยาภาษาไทย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(เอกสารกำกับยาฉบับที่ได้รับอนุญาตล่าสุด กรณีมีการแก้ไขให้ระบุเลขรับคำขอแก้ไขเปลี่ยนแปลงของการแก้ไขเอกสารกำกับยา และวันที่ที่ได้รับอนุญาต ไว้ในเอกสารกำกับยาด้วย)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เอกสารกำกับยาภาษาอังกฤษ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(เอกสารกำกับยาฉบับที่ได้รับอนุญาตล่าสุด กรณีมีการแก้ไขให้ระบุเลขรับคำขอแก้ไขเปลี่ยนแปลงของการแก้ไขเอกสารกำกับยา และวันที่ที่ได้รับอนุญาต ไว้ในเอกสารกำกับยาด้วย)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สรุปปริมาณการผลิต/แบ่งบรรจุ/นำสั่งยา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สรุปปริมาณการจำหน่าย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สรุปอาการไม่พึงประสงค์จากการใช้ยาที่พบในประเทศ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ข้อมูลอาการไม่พึงประสงค์ที่พบ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สรุปการวิเคราะห์ผลการติดตามความปลอดภัยและข้อเสนอแนะ ฉบับจริง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(พร้อมแนบสรุปผลการติดตามความปลอดภัยรอบ ๔ เดือนตามแบบฟอร์มที่กำหนด และสำเนาที่ได้จัดส่งมาแล้ว)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ข้อมูลการใช้ยาในต่างประเทศ ฉบับจริง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(ประกอบด้วย</w:t>
              <w:br/>
              <w:t xml:space="preserve">๑. เอกสารกำกับยาของประเทศแหล่งกำเนิดฉบับล่าสุด</w:t>
              <w:br/>
              <w:t xml:space="preserve">๒. PSUR (Periodic Safety Update Report) ฉบับล่าสุด</w:t>
              <w:br/>
              <w:t xml:space="preserve">๓. Case Reports</w:t>
              <w:br/>
              <w:t xml:space="preserve">๔. สรุป Case Reports (ตามแบบฟอร์มที่กำหนด)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สรุปความเห็นและข้อเสนอแนะเกี่ยวกับยาที่ขออนุมัติปลด Safety Monitoring Program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คำรับรองการแจ้งข้อมูลสิทธิบัตรยา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คำรับรองเงื่อนไขการแจ้งรายการเรียกเก็บยาคืน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คำรับรองสำหรับผู้รับอนุญาตที่ยื่นคำขอขึ้นทะเบียนตำรับยา สำหรับการรายงานอาการไม่พึงประสงค์จากการใช้ยา รวมถึงวัคซีน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28,000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(ยาเคมี) หมายเลขโทรศัพท์ 02 590 7192, กลุ่มกำกับดูแลก่อนออกสู่ตลาด (ยาชีววัตถุ) โทรศัพท์ 02 590 7029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6E12B-1988-41AA-8E7D-F3CEC7BF0009}"/>
</file>

<file path=customXml/itemProps3.xml><?xml version="1.0" encoding="utf-8"?>
<ds:datastoreItem xmlns:ds="http://schemas.openxmlformats.org/officeDocument/2006/customXml" ds:itemID="{18DE4413-C8A9-4084-B68E-AC6ADF2DBF6F}"/>
</file>

<file path=customXml/itemProps4.xml><?xml version="1.0" encoding="utf-8"?>
<ds:datastoreItem xmlns:ds="http://schemas.openxmlformats.org/officeDocument/2006/customXml" ds:itemID="{42438C5F-8FEA-4063-93DF-3BC84198D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