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การขึ้นทะเบียนตำรับยากำพร้า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  <w:br/>
        <w:t xml:space="preserve">ยากำพร้าได้รับการยกเว้นค่าใช้จ่ายที่จัดเก็บตามประกาศกระทรวงสาธารณสุขเรื่องค่าใช้จ่ายที่จะจัดเก็บจากผู้ยื่นคำขอในกระบวนการพิจารณาอนุญาตผลิตภัณฑ์ยาพ.ศ. 2560 ข้อ 2 (1.1) (ข)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08.30 - 15.30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 Self Assessment Report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(ระยะเวลาในขั้นตอนนี้ไม่รวมอยู่ในระยะเวลาในการดำเนินการรวมตามคู่มือฉบับนี้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กรณีการขึ้นทะเบียนยากำพร้าที่เป็นยาใหม่ชีววัตถุใหม่ยาสัตว์ใหม่</w:t>
              <w:br/>
              <w:t xml:space="preserve">เจ้าหน้าที่พิจารณาคำขอฯเบื้องต้นและผู้เชี่ยวชาญพิจารณาด้านคุณภาพประสิทธิภาพและความปลอดภัย</w:t>
              <w:br/>
              <w:t xml:space="preserve">(ทั้งนี้ระยะเวลาดำเนินการไม่นับระยะเวลาการแก้ไขเอกสารหรือชี้แจงข้อมูลของผู้รับอนุญาต)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165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กรณีการขึ้นทะเบียนยากำพร้าที่เป็นยาสามัญ</w:t>
              <w:br/>
              <w:t xml:space="preserve">เจ้าหน้าที่พิจารณาคำขอฯเบื้องต้นและผู้เชี่ยวชาญพิจารณาด้านคุณภาพประสิทธิภาพและความปลอดภัย</w:t>
              <w:br/>
              <w:t xml:space="preserve">(ทั้งนี้ระยะเวลาดำเนินการไม่นับระยะเวลาการแก้ไขเอกสารหรือชี้แจงข้อมูลของผู้รับอนุญาต)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ผู้มีอำนาจพิจารณาและลงนามอนุญาต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เอกสารข้อมูลทั่วไปและข้อมูลของผลิตภัณฑ์ (ADMINISTRATIVE DATA AND PRODUCT INFORMATION)/1 ชุดเอกสารเพิ่มเติม (รายละเอียดเป็นไปตามคู่มือ/หลักเกณฑ์การขึ้นทะเบียนตำรับยากำพร้า (Orphan Drugs) กรณีพิจารณาแบบยาสามัญ (Generic Drugs) พ.ศ. 2556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DOCUMENT)/1 ชุดเอกสารเพิ่มเติม (รายละเอียดเป็นไปตามคู่มือ/หลักเกณฑ์การขึ้นทะเบียนตำรับยากำพร้า (Orphan Drugs) กรณีพิจารณาแบบยาสามัญ (Generic Drugs) พ.ศ. 2556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เอกสารหลักฐานแสดงข้อมูลความปลอดภัยของยา : ข้อมูลที่ไม่ใช่การศึกษาทางคลินิก (SAFETY: NONCLINICAL DOCUMENT) (ถ้ามี)/1 ชุดเอกสารเพิ่มเติม (รายละเอียดเป็นไปตามคู่มือ/หลักเกณฑ์การขึ้นทะเบียนตำรับยากำพร้า (Orphan Drugs) กรณีพิจารณาแบบยาสามัญ (Generic Drugs) พ.ศ. 2556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เอกสารหลักฐานแสดงข้อมูลประสิทธิภาพของยา : ข้อมูลการศึกษาทางคลินิก (EFFICACY :CLINICAL DOCUMENT) (ถ้ามี) /1 ชุดเอกสารเพิ่มเติม (รายละเอียดเป็นไปตามคู่มือ/หลักเกณฑ์การขึ้นทะเบียนตำรับยากำพร้า (Orphan Drugs) กรณีพิจารณาแบบยาสามัญ (Generic Drugs) พ.ศ. 2556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ากำพร้าได้รับการยกเว้นค่าใช้จ่ายที่จัดเก็บตามประกาศกระทรวงสาธารณสุขเรื่องค่าใช้จ่ายที่จะจัดเก็บจากผู้ยื่นคำขอในกระบวนการพิจารณาอนุญาตผลิตภัณฑ์ยาพ.ศ. 2560 ข้อ 2 (1.1) (ข))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ช่องทาง –ศูนย์จัดการเรื่องร้องเรียนและปราบปรามการกระทำผิดกฎหมายเกี่ยวกับผลิตภัณฑ์สุขภาพ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หมายเหตุ - 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เอกสารประกอบคำขอขึ้นทะเบียนฯสำหรับยากำพร้าตามคู่มือ/หลักเกณฑ์การขึ้นทะเบียนตำรับยากำพร้า (Orphan Drugs) กรณีพิจารณาแบบยาสามัญ (Generic Drugs) พ.ศ.2556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แบบฟอร์มคำขอขึ้นทะเบียนตำรับยาแบบย.1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คำขอยื่นเอกสารวิธีการควบคุมคุณภาพและมาตรฐานยาเพื่อประกอบการขอขึ้นทะเบียนตำรับยา (รย.1)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แบบฟอร์มการตรวจรับเอกสาร (แบบรย.2)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ยื่นเอกสารวิธีการควบคุมคุณภาพและมาตรฐานยาเพื่อประกอบการขอขึ้นทะเบียนตำรับยา (แบบรย. 1.1)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รายละเอียดของตำรับยา (แบบรย. 1.2)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Checklist ขทย.กพ.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(งานยาเคมี) หมายเลขโทรศัพท์ 02-590-7059;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00F85-801C-41EC-85F8-8764BB486808}"/>
</file>

<file path=customXml/itemProps3.xml><?xml version="1.0" encoding="utf-8"?>
<ds:datastoreItem xmlns:ds="http://schemas.openxmlformats.org/officeDocument/2006/customXml" ds:itemID="{0817A596-CB49-4C73-94A8-2CF88FEC20C4}"/>
</file>

<file path=customXml/itemProps4.xml><?xml version="1.0" encoding="utf-8"?>
<ds:datastoreItem xmlns:ds="http://schemas.openxmlformats.org/officeDocument/2006/customXml" ds:itemID="{BADAFF31-1354-4396-AAE3-9F06D99F9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