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การขออนุมัติโครงร่างการศึกษาความเท่าเทียมกันทางผลการรักษา (Therapeutic equivalence protocol)[N]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(ระยะเวลาไม่รวมระยะเวลาการดำเนินการ)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(ระยะเวลาไม่รวมระยะเวลาการดำเนินการ)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 พิจารณาคำขอฯ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(เฉพาะกรณีที่มีการแก้ไข/เพิ่มเอกสารตามมติ)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(เฉพาะกรณีจำเป็นต้องเสนอคณะอนุกรรมการ พิจารณา)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(กรณีพิจารณาแล้วไม่มีการแก้ไขเอกสารเอกสาร จะใช้ระยะเวลาดำเนินการ 80  วันทำการ</w:t>
              <w:br/>
              <w:t xml:space="preserve"/>
              <w:tab/>
              <w:t xml:space="preserve">กรณีพิจารณาแล้วมีการแก้ไขเอกสารและจะต้อองพิจารณาอีกรอบ จะใช้ระยะเวลาดำเนินการ 105 วันทำการ</w:t>
              <w:br/>
              <w:t xml:space="preserve"/>
              <w:tab/>
              <w:t xml:space="preserve">กรณีจะต้องส่งคณะอนุกรรมการพิจารณา จะใช้ระยะเวลาดำเนินการ 125 วันทำการ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แบบตรวจสอบคำขอพิจารณาโครงร่างการศึกษาความเท่าเทียมกันทางผลการรักษา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 คำขออนุมัติโครงร่างการศึกษาความเท่าเทียมกันทางผลการรักษา (Therapeutic equivalence protocol)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เอกสารหลักฐานแสดงข้อมูลโครงร่างการศึกษาความเท่าเทียมกันทางผลการรักษา (Therapeutic equivalence protocol)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 คำขออื่นๆ ที่เกี่ยวข้องกับการอนุญาต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</w:t>
              <w:tab/>
              <w:t xml:space="preserve">ตามบัญชี 2 ข้อ 5.1 โครงร่างการศึกษาความเท่าเทียมกันทางผลการรักษาของยาสามัญเทียบกับยาต้นแบบ (กรณีหารือโดยสมัครใจ)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ตัวอย่างการกรอกแบบตรวจสอบความครบถ้วน คำขอพิจารณาโครงร่างการศึกษาความเท่าเทียมกันทางผลการรักษา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ตัวอย่างการกรอกข้อมูลในแบบตรวจสอบการยื่นเอกสารด้วยตนเองสำหรับ คำขออนุมัติโครงร่างการศึกษาความเท่าเทียมกันทางผลการรักษา (Therapeutic equivalence protocol)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(งานยาเคมี ชีวสมมูล) หมายเลขโทรศัพท์ 02-590-7190, 02-590-7192, 02-590-7196;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DDAEB-05C9-40E0-B98B-D8B81EA5ABBB}"/>
</file>

<file path=customXml/itemProps3.xml><?xml version="1.0" encoding="utf-8"?>
<ds:datastoreItem xmlns:ds="http://schemas.openxmlformats.org/officeDocument/2006/customXml" ds:itemID="{8F6042D0-0938-45C1-8FA0-61E9F32568A7}"/>
</file>

<file path=customXml/itemProps4.xml><?xml version="1.0" encoding="utf-8"?>
<ds:datastoreItem xmlns:ds="http://schemas.openxmlformats.org/officeDocument/2006/customXml" ds:itemID="{15895323-8507-4D14-8D51-45636DAC4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